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BB6C" w14:textId="4ECF404C" w:rsidR="00F64D2B" w:rsidRPr="00EE5C8E" w:rsidRDefault="00BC4F6F" w:rsidP="00F64D2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E2956C" wp14:editId="7574A397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667108" cy="3200847"/>
            <wp:effectExtent l="0" t="0" r="9525" b="0"/>
            <wp:wrapThrough wrapText="bothSides">
              <wp:wrapPolygon edited="0">
                <wp:start x="0" y="0"/>
                <wp:lineTo x="0" y="21471"/>
                <wp:lineTo x="21477" y="21471"/>
                <wp:lineTo x="21477" y="0"/>
                <wp:lineTo x="0" y="0"/>
              </wp:wrapPolygon>
            </wp:wrapThrough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B33" w:rsidRPr="002C1B33">
        <w:rPr>
          <w:sz w:val="36"/>
          <w:szCs w:val="36"/>
        </w:rPr>
        <w:t>Privacy</w:t>
      </w:r>
      <w:r w:rsidR="00F64D2B" w:rsidRPr="00EE5C8E">
        <w:rPr>
          <w:sz w:val="36"/>
          <w:szCs w:val="36"/>
        </w:rPr>
        <w:t xml:space="preserve"> P</w:t>
      </w:r>
      <w:r w:rsidR="00F64D2B">
        <w:rPr>
          <w:sz w:val="36"/>
          <w:szCs w:val="36"/>
        </w:rPr>
        <w:t>olicy</w:t>
      </w:r>
      <w:r w:rsidR="00AC16A2">
        <w:rPr>
          <w:sz w:val="36"/>
          <w:szCs w:val="36"/>
        </w:rPr>
        <w:t xml:space="preserve"> </w:t>
      </w:r>
      <w:r w:rsidR="00AC16A2" w:rsidRPr="00AC16A2">
        <w:rPr>
          <w:sz w:val="20"/>
          <w:szCs w:val="20"/>
        </w:rPr>
        <w:t>(last updated 21.01.2020)</w:t>
      </w:r>
    </w:p>
    <w:p w14:paraId="6AA0C809" w14:textId="397C4EA0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This privacy policy will explain how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Leicester Probate</w:t>
      </w:r>
      <w:r w:rsidR="00BC4F6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t/a Andrew Ford Solicitors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(“We”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“Us”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or “Our”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)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uses the personal data we collect from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(“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”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or “Your”)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when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use 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ur website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services.</w:t>
      </w:r>
    </w:p>
    <w:p w14:paraId="12844794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82D9EF7" w14:textId="428C1166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What data do we collect?</w:t>
      </w:r>
    </w:p>
    <w:p w14:paraId="54F755F9" w14:textId="78170314" w:rsidR="002C1B33" w:rsidRPr="00AC16A2" w:rsidRDefault="002C1B33" w:rsidP="00AC16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Personal information (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ame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date of birth,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email address, phone number, etc.)</w:t>
      </w:r>
    </w:p>
    <w:p w14:paraId="1CA78B70" w14:textId="3738DD2D" w:rsidR="002C1B33" w:rsidRPr="00567CEE" w:rsidRDefault="002C1B33" w:rsidP="00AC16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Financial information (</w:t>
      </w:r>
      <w:r w:rsid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bank account details,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value of assets, status of home ownership etc.)</w:t>
      </w:r>
    </w:p>
    <w:p w14:paraId="53066ECF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5FCB43C" w14:textId="301AAEEE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How do we collect </w:t>
      </w:r>
      <w:r w:rsidR="00AC16A2" w:rsidRPr="00AC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Your</w:t>
      </w: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data?</w:t>
      </w:r>
    </w:p>
    <w:p w14:paraId="7A9B48D2" w14:textId="20C7A00B" w:rsidR="002C1B33" w:rsidRPr="00567CEE" w:rsidRDefault="00AC16A2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directly provide </w:t>
      </w:r>
      <w:r w:rsidR="002C1B33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Us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with most of the data </w:t>
      </w:r>
      <w:r w:rsidR="002C1B33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 collect. We collect data and process data when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</w:p>
    <w:p w14:paraId="32459734" w14:textId="4428FB5A" w:rsidR="002C1B33" w:rsidRPr="00567CEE" w:rsidRDefault="002C1B33" w:rsidP="00AC16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Place an online request for contact on Our website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32C6638F" w14:textId="07C675DB" w:rsidR="002C1B33" w:rsidRPr="00567CEE" w:rsidRDefault="002C1B33" w:rsidP="00AC16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Voluntarily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provide information to Us in any form (interview, phone call,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email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documents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etc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)</w:t>
      </w:r>
    </w:p>
    <w:p w14:paraId="7FE62B3A" w14:textId="783A7355" w:rsidR="002C1B33" w:rsidRPr="00567CEE" w:rsidRDefault="002C1B33" w:rsidP="00AC16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Use or view our website via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browser’s cookies.</w:t>
      </w:r>
    </w:p>
    <w:p w14:paraId="01E70971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091BAE33" w14:textId="1D9F3E42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How will we use </w:t>
      </w:r>
      <w:r w:rsidR="00AC16A2" w:rsidRPr="00AC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Your</w:t>
      </w: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data?</w:t>
      </w:r>
    </w:p>
    <w:p w14:paraId="05F687A3" w14:textId="6675C42A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collect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so that we can:</w:t>
      </w:r>
    </w:p>
    <w:p w14:paraId="1A9C3255" w14:textId="2EAC4F1D" w:rsidR="006E622A" w:rsidRPr="00AC16A2" w:rsidRDefault="002C1B33" w:rsidP="00AC16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vide legal services to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27836434" w14:textId="477AE70B" w:rsidR="006E622A" w:rsidRPr="00AC16A2" w:rsidRDefault="006E622A" w:rsidP="00AC16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Contact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with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information relevant to Our 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services.</w:t>
      </w:r>
    </w:p>
    <w:p w14:paraId="2E9FF0E2" w14:textId="6E11B324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agree,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will share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with 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third party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companies so that they may offer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their products and services.</w:t>
      </w:r>
    </w:p>
    <w:p w14:paraId="223B34E0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2A47B807" w14:textId="31502BD7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How do we store </w:t>
      </w:r>
      <w:r w:rsidR="00AC16A2" w:rsidRPr="00AC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Your</w:t>
      </w: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data?</w:t>
      </w:r>
    </w:p>
    <w:p w14:paraId="1C6B9E3E" w14:textId="247CCB7B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securely store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electronically on our server and in documents located at Our office.</w:t>
      </w:r>
    </w:p>
    <w:p w14:paraId="67A25EC1" w14:textId="53F4D4C9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keep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information whilst we are providing legal services to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for 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 period of six years after that legal service has been completed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Once this time period has expired, we will delete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data.</w:t>
      </w:r>
    </w:p>
    <w:p w14:paraId="3C3E95FF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B19EEB9" w14:textId="54683177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Marketing</w:t>
      </w:r>
    </w:p>
    <w:p w14:paraId="42290EDE" w14:textId="02E7BD83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like to send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information about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Our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services, as well as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information about relevant third-party companies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3C2C3D8E" w14:textId="34C539A9" w:rsidR="002C1B33" w:rsidRPr="00567CEE" w:rsidRDefault="00AC16A2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the right at any time to stop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Us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from contacting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for marketing purposes or giving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="002C1B33"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to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third-parties.</w:t>
      </w:r>
    </w:p>
    <w:p w14:paraId="08424170" w14:textId="5C1FC53E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no longer wish to be contacted for marketing purposes, please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notify Us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3B165F2D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0D518C9" w14:textId="325A7770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What are </w:t>
      </w:r>
      <w:r w:rsidR="00AC16A2" w:rsidRPr="00AC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Your</w:t>
      </w: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data protection rights?</w:t>
      </w:r>
    </w:p>
    <w:p w14:paraId="3A24D294" w14:textId="7477B0DF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like to make sure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are fully aware of all of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protection rights. Every user is entitled to the following:</w:t>
      </w:r>
    </w:p>
    <w:p w14:paraId="31AF3F79" w14:textId="7B223CBA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access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the right to request copies of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personal data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which We hold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We may charge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fee for this service.</w:t>
      </w:r>
    </w:p>
    <w:p w14:paraId="2B22D847" w14:textId="3973161D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rectification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</w:t>
      </w:r>
      <w:proofErr w:type="gramEnd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right to request that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correct any information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believe is inaccurate.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also have the right to request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complete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any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information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believe is incomplete.</w:t>
      </w:r>
    </w:p>
    <w:p w14:paraId="72CFF508" w14:textId="42D1B6AC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erasure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</w:t>
      </w:r>
      <w:proofErr w:type="gramEnd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right to request that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erase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personal data, under certain conditions.</w:t>
      </w:r>
    </w:p>
    <w:p w14:paraId="2EF81A8F" w14:textId="49A7B3A6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restrict processing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the right to request that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restrict the processing of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personal data, under certain conditions.</w:t>
      </w:r>
    </w:p>
    <w:p w14:paraId="7F1FB417" w14:textId="4388C1DB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object to processing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the right to object to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Us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processing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personal data, under certain conditions.</w:t>
      </w:r>
    </w:p>
    <w:p w14:paraId="7E4CD5E1" w14:textId="2064809A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The right to data portability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 –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</w:t>
      </w:r>
      <w:proofErr w:type="gramEnd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right to request that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transfer the data that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 have collected to another organization, or directly to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under certain conditions.</w:t>
      </w:r>
    </w:p>
    <w:p w14:paraId="200B0639" w14:textId="0D6F2651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make a request, we have one month to respond to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like to exercise any of these rights, please contact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23E5ED11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1FA7A6B" w14:textId="644E1E1B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Cookies</w:t>
      </w:r>
    </w:p>
    <w:p w14:paraId="1275041F" w14:textId="61FAED5F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Cookies are text files placed on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computer to collect standard Internet log information and visitor behavio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 information. When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visit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ur website, we may collect information from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automatically through cookies or similar technology</w:t>
      </w:r>
      <w:r w:rsidR="006E622A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 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For further information, visit allaboutcookies.org.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can set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browser not to accept cookies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0ECA3BC6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A0FA522" w14:textId="665FFDC7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How to contact </w:t>
      </w:r>
      <w:r w:rsidR="00AC16A2" w:rsidRPr="00AC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</w:t>
      </w: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</w:t>
      </w:r>
    </w:p>
    <w:p w14:paraId="253EEE95" w14:textId="7AE1E4FC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any questions about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privacy policy, the data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 hold on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or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like to exercise one of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data protection rights, please do not hesitate to contact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</w:p>
    <w:p w14:paraId="76161C3F" w14:textId="7176EBFD" w:rsidR="002C1B33" w:rsidRPr="00AC16A2" w:rsidRDefault="002C1B33" w:rsidP="00AC16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Email: </w:t>
      </w:r>
      <w:hyperlink r:id="rId9" w:history="1">
        <w:r w:rsidRPr="00AC16A2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russell@leicesterprobate.co.uk</w:t>
        </w:r>
      </w:hyperlink>
    </w:p>
    <w:p w14:paraId="376223D8" w14:textId="77777777" w:rsidR="002C1B33" w:rsidRPr="00AC16A2" w:rsidRDefault="002C1B33" w:rsidP="00AC16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Call: 0116 3654988</w:t>
      </w:r>
    </w:p>
    <w:p w14:paraId="34989274" w14:textId="0E1ADB77" w:rsidR="002C1B33" w:rsidRPr="00AC16A2" w:rsidRDefault="002C1B33" w:rsidP="00AC16A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Write: Leicester Business Centre, 111 Ross Walk, Leicester, LE4 5HH</w:t>
      </w:r>
    </w:p>
    <w:p w14:paraId="320C47CD" w14:textId="77777777" w:rsidR="002C1B33" w:rsidRPr="00AC16A2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5C3740BC" w14:textId="086EE476" w:rsidR="002C1B33" w:rsidRPr="00567CEE" w:rsidRDefault="002C1B33" w:rsidP="00AC16A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7C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How to contact the </w:t>
      </w:r>
      <w:r w:rsidR="00035D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Information Commissioner’s Office (“ICO”)</w:t>
      </w:r>
    </w:p>
    <w:p w14:paraId="01E8D99B" w14:textId="30CA8581" w:rsidR="002C1B33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Should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wish to report a complaint or if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feel that 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ve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not addressed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Your</w:t>
      </w: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concern in a satisfactory manner, </w:t>
      </w:r>
      <w:proofErr w:type="gramStart"/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</w:t>
      </w:r>
      <w:proofErr w:type="gramEnd"/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may contact the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ICO</w:t>
      </w:r>
      <w:r w:rsidR="00035D9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</w:p>
    <w:p w14:paraId="7C85D470" w14:textId="51B85EEE" w:rsidR="00035D92" w:rsidRPr="00567CEE" w:rsidRDefault="00035D92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Phone: </w:t>
      </w:r>
      <w:r w:rsidRPr="00035D9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0303 123 1113</w:t>
      </w:r>
    </w:p>
    <w:p w14:paraId="5CF0C34F" w14:textId="19679E34" w:rsidR="002C1B33" w:rsidRPr="00567CEE" w:rsidRDefault="002C1B33" w:rsidP="00AC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67CE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Address</w:t>
      </w:r>
      <w:r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: </w:t>
      </w:r>
      <w:r w:rsid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ICO, </w:t>
      </w:r>
      <w:r w:rsidR="00AC16A2" w:rsidRPr="00AC16A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Wycliffe House, Water Lane, Wilmslow SK9 5AF</w:t>
      </w:r>
    </w:p>
    <w:p w14:paraId="1B8189CA" w14:textId="77777777" w:rsidR="002C1B33" w:rsidRPr="00AC16A2" w:rsidRDefault="002C1B33" w:rsidP="00AC16A2">
      <w:pPr>
        <w:spacing w:after="0"/>
        <w:jc w:val="both"/>
        <w:rPr>
          <w:sz w:val="16"/>
          <w:szCs w:val="16"/>
        </w:rPr>
      </w:pPr>
    </w:p>
    <w:p w14:paraId="61A99B5F" w14:textId="72CF41F9" w:rsidR="00F9159F" w:rsidRPr="00AC16A2" w:rsidRDefault="00F64D2B" w:rsidP="00AC16A2">
      <w:pPr>
        <w:pStyle w:val="Pa12"/>
        <w:jc w:val="both"/>
        <w:rPr>
          <w:sz w:val="18"/>
          <w:szCs w:val="18"/>
        </w:rPr>
      </w:pPr>
      <w:r w:rsidRPr="00AC16A2">
        <w:rPr>
          <w:rFonts w:asciiTheme="minorHAnsi" w:hAnsiTheme="minorHAnsi"/>
          <w:color w:val="000000"/>
          <w:sz w:val="16"/>
          <w:szCs w:val="18"/>
        </w:rPr>
        <w:t xml:space="preserve"> </w:t>
      </w:r>
    </w:p>
    <w:sectPr w:rsidR="00F9159F" w:rsidRPr="00AC16A2" w:rsidSect="00F9159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3832" w14:textId="77777777" w:rsidR="00AC16A2" w:rsidRDefault="00AC16A2" w:rsidP="00AC16A2">
      <w:pPr>
        <w:spacing w:after="0" w:line="240" w:lineRule="auto"/>
      </w:pPr>
      <w:r>
        <w:separator/>
      </w:r>
    </w:p>
  </w:endnote>
  <w:endnote w:type="continuationSeparator" w:id="0">
    <w:p w14:paraId="40B49876" w14:textId="77777777" w:rsidR="00AC16A2" w:rsidRDefault="00AC16A2" w:rsidP="00AC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4475" w14:textId="2872BD3B" w:rsidR="00AC16A2" w:rsidRDefault="00AC16A2">
    <w:pPr>
      <w:pStyle w:val="Footer"/>
    </w:pPr>
    <w:r>
      <w:t>This document template can be found at gdpr.eu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000C" w14:textId="77777777" w:rsidR="00AC16A2" w:rsidRDefault="00AC16A2" w:rsidP="00AC16A2">
      <w:pPr>
        <w:spacing w:after="0" w:line="240" w:lineRule="auto"/>
      </w:pPr>
      <w:r>
        <w:separator/>
      </w:r>
    </w:p>
  </w:footnote>
  <w:footnote w:type="continuationSeparator" w:id="0">
    <w:p w14:paraId="05B7BE58" w14:textId="77777777" w:rsidR="00AC16A2" w:rsidRDefault="00AC16A2" w:rsidP="00AC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A6B17"/>
    <w:multiLevelType w:val="multilevel"/>
    <w:tmpl w:val="535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68E7"/>
    <w:multiLevelType w:val="multilevel"/>
    <w:tmpl w:val="7D32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1B44331A"/>
    <w:multiLevelType w:val="hybridMultilevel"/>
    <w:tmpl w:val="45AA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473"/>
    <w:multiLevelType w:val="multilevel"/>
    <w:tmpl w:val="B9E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13BD"/>
    <w:multiLevelType w:val="multilevel"/>
    <w:tmpl w:val="DBB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A2CD7"/>
    <w:multiLevelType w:val="multilevel"/>
    <w:tmpl w:val="D07A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A42A1"/>
    <w:multiLevelType w:val="multilevel"/>
    <w:tmpl w:val="9F6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B6034"/>
    <w:multiLevelType w:val="multilevel"/>
    <w:tmpl w:val="EE4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8E56F9"/>
    <w:multiLevelType w:val="multilevel"/>
    <w:tmpl w:val="BEF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802BF"/>
    <w:multiLevelType w:val="multilevel"/>
    <w:tmpl w:val="F65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8E"/>
    <w:rsid w:val="00035D92"/>
    <w:rsid w:val="00200EDC"/>
    <w:rsid w:val="002C1B33"/>
    <w:rsid w:val="005D588E"/>
    <w:rsid w:val="006D1741"/>
    <w:rsid w:val="006E622A"/>
    <w:rsid w:val="00804345"/>
    <w:rsid w:val="008D2084"/>
    <w:rsid w:val="009F6825"/>
    <w:rsid w:val="00AC16A2"/>
    <w:rsid w:val="00BC4F6F"/>
    <w:rsid w:val="00C67A8A"/>
    <w:rsid w:val="00F64D2B"/>
    <w:rsid w:val="00F9159F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ABFA"/>
  <w15:chartTrackingRefBased/>
  <w15:docId w15:val="{F7B1A5F3-D252-469F-B2A8-861CE10C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59F"/>
    <w:rPr>
      <w:color w:val="0000FF"/>
      <w:u w:val="single"/>
    </w:rPr>
  </w:style>
  <w:style w:type="character" w:customStyle="1" w:styleId="A1">
    <w:name w:val="A1"/>
    <w:rsid w:val="00F9159F"/>
    <w:rPr>
      <w:rFonts w:cs="Futura Book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15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59F"/>
    <w:rPr>
      <w:color w:val="954F72" w:themeColor="followedHyperlink"/>
      <w:u w:val="single"/>
    </w:rPr>
  </w:style>
  <w:style w:type="paragraph" w:customStyle="1" w:styleId="Default">
    <w:name w:val="Default"/>
    <w:rsid w:val="00F64D2B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F64D2B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rsid w:val="00F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D1741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2C1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A2"/>
  </w:style>
  <w:style w:type="paragraph" w:styleId="Footer">
    <w:name w:val="footer"/>
    <w:basedOn w:val="Normal"/>
    <w:link w:val="FooterChar"/>
    <w:uiPriority w:val="99"/>
    <w:unhideWhenUsed/>
    <w:rsid w:val="00AC1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ssell@leicesterprobat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128A-71EB-42EB-B823-9E869F9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Ford</dc:creator>
  <cp:keywords/>
  <dc:description/>
  <cp:lastModifiedBy>Andrew Ford</cp:lastModifiedBy>
  <cp:revision>2</cp:revision>
  <cp:lastPrinted>2020-02-12T10:07:00Z</cp:lastPrinted>
  <dcterms:created xsi:type="dcterms:W3CDTF">2020-11-30T11:23:00Z</dcterms:created>
  <dcterms:modified xsi:type="dcterms:W3CDTF">2020-11-30T11:23:00Z</dcterms:modified>
</cp:coreProperties>
</file>